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EndPr/>
                <w:sdtContent>
                  <w:p w:rsidR="008C7B70" w:rsidRPr="00980868" w:rsidRDefault="00B75DDA" w:rsidP="00B75DDA">
                    <w:pPr>
                      <w:pStyle w:val="NoSpacing"/>
                      <w:spacing w:line="216" w:lineRule="auto"/>
                      <w:rPr>
                        <w:rFonts w:asciiTheme="majorHAnsi" w:eastAsiaTheme="majorEastAsia" w:hAnsiTheme="majorHAnsi" w:cstheme="majorBidi"/>
                        <w:color w:val="572163"/>
                        <w:sz w:val="88"/>
                        <w:szCs w:val="88"/>
                      </w:rPr>
                    </w:pPr>
                    <w:r w:rsidRPr="00B75DDA">
                      <w:rPr>
                        <w:rFonts w:asciiTheme="majorHAnsi" w:eastAsiaTheme="majorEastAsia" w:hAnsiTheme="majorHAnsi" w:cstheme="majorBidi"/>
                        <w:color w:val="0A4C31"/>
                        <w:sz w:val="72"/>
                        <w:szCs w:val="72"/>
                      </w:rPr>
                      <w:t>The research cycle</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D81495"/>
        <w:p w:rsidR="001D289A" w:rsidRDefault="00B215A8" w:rsidP="00D81495">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7E5C1C"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498506153" w:history="1">
            <w:r w:rsidR="007E5C1C" w:rsidRPr="003D39D1">
              <w:rPr>
                <w:rStyle w:val="Hyperlink"/>
                <w:noProof/>
              </w:rPr>
              <w:t>Understanding the research cycle</w:t>
            </w:r>
            <w:r w:rsidR="007E5C1C">
              <w:rPr>
                <w:noProof/>
                <w:webHidden/>
              </w:rPr>
              <w:tab/>
            </w:r>
            <w:r w:rsidR="007E5C1C">
              <w:rPr>
                <w:noProof/>
                <w:webHidden/>
              </w:rPr>
              <w:fldChar w:fldCharType="begin"/>
            </w:r>
            <w:r w:rsidR="007E5C1C">
              <w:rPr>
                <w:noProof/>
                <w:webHidden/>
              </w:rPr>
              <w:instrText xml:space="preserve"> PAGEREF _Toc498506153 \h </w:instrText>
            </w:r>
            <w:r w:rsidR="007E5C1C">
              <w:rPr>
                <w:noProof/>
                <w:webHidden/>
              </w:rPr>
            </w:r>
            <w:r w:rsidR="007E5C1C">
              <w:rPr>
                <w:noProof/>
                <w:webHidden/>
              </w:rPr>
              <w:fldChar w:fldCharType="separate"/>
            </w:r>
            <w:r w:rsidR="007E5C1C">
              <w:rPr>
                <w:noProof/>
                <w:webHidden/>
              </w:rPr>
              <w:t>2</w:t>
            </w:r>
            <w:r w:rsidR="007E5C1C">
              <w:rPr>
                <w:noProof/>
                <w:webHidden/>
              </w:rPr>
              <w:fldChar w:fldCharType="end"/>
            </w:r>
          </w:hyperlink>
        </w:p>
        <w:p w:rsidR="007E5C1C" w:rsidRDefault="00B40C69">
          <w:pPr>
            <w:pStyle w:val="TOC1"/>
            <w:tabs>
              <w:tab w:val="right" w:leader="dot" w:pos="9016"/>
            </w:tabs>
            <w:rPr>
              <w:rFonts w:eastAsiaTheme="minorEastAsia"/>
              <w:noProof/>
              <w:color w:val="auto"/>
              <w:sz w:val="22"/>
              <w:lang w:eastAsia="en-GB"/>
            </w:rPr>
          </w:pPr>
          <w:hyperlink w:anchor="_Toc498506154" w:history="1">
            <w:r w:rsidR="007E5C1C" w:rsidRPr="003D39D1">
              <w:rPr>
                <w:rStyle w:val="Hyperlink"/>
                <w:noProof/>
              </w:rPr>
              <w:t>The research cycle is on-going</w:t>
            </w:r>
            <w:r w:rsidR="007E5C1C">
              <w:rPr>
                <w:noProof/>
                <w:webHidden/>
              </w:rPr>
              <w:tab/>
            </w:r>
            <w:r w:rsidR="007E5C1C">
              <w:rPr>
                <w:noProof/>
                <w:webHidden/>
              </w:rPr>
              <w:fldChar w:fldCharType="begin"/>
            </w:r>
            <w:r w:rsidR="007E5C1C">
              <w:rPr>
                <w:noProof/>
                <w:webHidden/>
              </w:rPr>
              <w:instrText xml:space="preserve"> PAGEREF _Toc498506154 \h </w:instrText>
            </w:r>
            <w:r w:rsidR="007E5C1C">
              <w:rPr>
                <w:noProof/>
                <w:webHidden/>
              </w:rPr>
            </w:r>
            <w:r w:rsidR="007E5C1C">
              <w:rPr>
                <w:noProof/>
                <w:webHidden/>
              </w:rPr>
              <w:fldChar w:fldCharType="separate"/>
            </w:r>
            <w:r w:rsidR="007E5C1C">
              <w:rPr>
                <w:noProof/>
                <w:webHidden/>
              </w:rPr>
              <w:t>2</w:t>
            </w:r>
            <w:r w:rsidR="007E5C1C">
              <w:rPr>
                <w:noProof/>
                <w:webHidden/>
              </w:rPr>
              <w:fldChar w:fldCharType="end"/>
            </w:r>
          </w:hyperlink>
        </w:p>
        <w:p w:rsidR="007E5C1C" w:rsidRDefault="00B40C69">
          <w:pPr>
            <w:pStyle w:val="TOC1"/>
            <w:tabs>
              <w:tab w:val="right" w:leader="dot" w:pos="9016"/>
            </w:tabs>
            <w:rPr>
              <w:rFonts w:eastAsiaTheme="minorEastAsia"/>
              <w:noProof/>
              <w:color w:val="auto"/>
              <w:sz w:val="22"/>
              <w:lang w:eastAsia="en-GB"/>
            </w:rPr>
          </w:pPr>
          <w:hyperlink w:anchor="_Toc498506155" w:history="1">
            <w:r w:rsidR="007E5C1C" w:rsidRPr="003D39D1">
              <w:rPr>
                <w:rStyle w:val="Hyperlink"/>
                <w:noProof/>
              </w:rPr>
              <w:t>Research is identifying and filling the gap in knowledge</w:t>
            </w:r>
            <w:r w:rsidR="007E5C1C">
              <w:rPr>
                <w:noProof/>
                <w:webHidden/>
              </w:rPr>
              <w:tab/>
            </w:r>
            <w:r w:rsidR="007E5C1C">
              <w:rPr>
                <w:noProof/>
                <w:webHidden/>
              </w:rPr>
              <w:fldChar w:fldCharType="begin"/>
            </w:r>
            <w:r w:rsidR="007E5C1C">
              <w:rPr>
                <w:noProof/>
                <w:webHidden/>
              </w:rPr>
              <w:instrText xml:space="preserve"> PAGEREF _Toc498506155 \h </w:instrText>
            </w:r>
            <w:r w:rsidR="007E5C1C">
              <w:rPr>
                <w:noProof/>
                <w:webHidden/>
              </w:rPr>
            </w:r>
            <w:r w:rsidR="007E5C1C">
              <w:rPr>
                <w:noProof/>
                <w:webHidden/>
              </w:rPr>
              <w:fldChar w:fldCharType="separate"/>
            </w:r>
            <w:r w:rsidR="007E5C1C">
              <w:rPr>
                <w:noProof/>
                <w:webHidden/>
              </w:rPr>
              <w:t>2</w:t>
            </w:r>
            <w:r w:rsidR="007E5C1C">
              <w:rPr>
                <w:noProof/>
                <w:webHidden/>
              </w:rPr>
              <w:fldChar w:fldCharType="end"/>
            </w:r>
          </w:hyperlink>
        </w:p>
        <w:p w:rsidR="007E5C1C" w:rsidRDefault="00B40C69">
          <w:pPr>
            <w:pStyle w:val="TOC1"/>
            <w:tabs>
              <w:tab w:val="right" w:leader="dot" w:pos="9016"/>
            </w:tabs>
            <w:rPr>
              <w:rFonts w:eastAsiaTheme="minorEastAsia"/>
              <w:noProof/>
              <w:color w:val="auto"/>
              <w:sz w:val="22"/>
              <w:lang w:eastAsia="en-GB"/>
            </w:rPr>
          </w:pPr>
          <w:hyperlink w:anchor="_Toc498506156" w:history="1">
            <w:r w:rsidR="007E5C1C" w:rsidRPr="003D39D1">
              <w:rPr>
                <w:rStyle w:val="Hyperlink"/>
                <w:noProof/>
              </w:rPr>
              <w:t>Gaps in knowledge are identified in the literature</w:t>
            </w:r>
            <w:r w:rsidR="007E5C1C">
              <w:rPr>
                <w:noProof/>
                <w:webHidden/>
              </w:rPr>
              <w:tab/>
            </w:r>
            <w:r w:rsidR="007E5C1C">
              <w:rPr>
                <w:noProof/>
                <w:webHidden/>
              </w:rPr>
              <w:fldChar w:fldCharType="begin"/>
            </w:r>
            <w:r w:rsidR="007E5C1C">
              <w:rPr>
                <w:noProof/>
                <w:webHidden/>
              </w:rPr>
              <w:instrText xml:space="preserve"> PAGEREF _Toc498506156 \h </w:instrText>
            </w:r>
            <w:r w:rsidR="007E5C1C">
              <w:rPr>
                <w:noProof/>
                <w:webHidden/>
              </w:rPr>
            </w:r>
            <w:r w:rsidR="007E5C1C">
              <w:rPr>
                <w:noProof/>
                <w:webHidden/>
              </w:rPr>
              <w:fldChar w:fldCharType="separate"/>
            </w:r>
            <w:r w:rsidR="007E5C1C">
              <w:rPr>
                <w:noProof/>
                <w:webHidden/>
              </w:rPr>
              <w:t>3</w:t>
            </w:r>
            <w:r w:rsidR="007E5C1C">
              <w:rPr>
                <w:noProof/>
                <w:webHidden/>
              </w:rPr>
              <w:fldChar w:fldCharType="end"/>
            </w:r>
          </w:hyperlink>
        </w:p>
        <w:p w:rsidR="007E5C1C" w:rsidRDefault="00B40C69">
          <w:pPr>
            <w:pStyle w:val="TOC2"/>
            <w:tabs>
              <w:tab w:val="right" w:leader="dot" w:pos="9016"/>
            </w:tabs>
            <w:rPr>
              <w:rFonts w:eastAsiaTheme="minorEastAsia"/>
              <w:noProof/>
              <w:color w:val="auto"/>
              <w:sz w:val="22"/>
              <w:lang w:eastAsia="en-GB"/>
            </w:rPr>
          </w:pPr>
          <w:hyperlink w:anchor="_Toc498506157" w:history="1">
            <w:r w:rsidR="007E5C1C" w:rsidRPr="003D39D1">
              <w:rPr>
                <w:rStyle w:val="Hyperlink"/>
                <w:noProof/>
              </w:rPr>
              <w:t>The research cycle can be illustrated thus:</w:t>
            </w:r>
            <w:r w:rsidR="007E5C1C">
              <w:rPr>
                <w:noProof/>
                <w:webHidden/>
              </w:rPr>
              <w:tab/>
            </w:r>
            <w:r w:rsidR="007E5C1C">
              <w:rPr>
                <w:noProof/>
                <w:webHidden/>
              </w:rPr>
              <w:fldChar w:fldCharType="begin"/>
            </w:r>
            <w:r w:rsidR="007E5C1C">
              <w:rPr>
                <w:noProof/>
                <w:webHidden/>
              </w:rPr>
              <w:instrText xml:space="preserve"> PAGEREF _Toc498506157 \h </w:instrText>
            </w:r>
            <w:r w:rsidR="007E5C1C">
              <w:rPr>
                <w:noProof/>
                <w:webHidden/>
              </w:rPr>
            </w:r>
            <w:r w:rsidR="007E5C1C">
              <w:rPr>
                <w:noProof/>
                <w:webHidden/>
              </w:rPr>
              <w:fldChar w:fldCharType="separate"/>
            </w:r>
            <w:r w:rsidR="007E5C1C">
              <w:rPr>
                <w:noProof/>
                <w:webHidden/>
              </w:rPr>
              <w:t>4</w:t>
            </w:r>
            <w:r w:rsidR="007E5C1C">
              <w:rPr>
                <w:noProof/>
                <w:webHidden/>
              </w:rPr>
              <w:fldChar w:fldCharType="end"/>
            </w:r>
          </w:hyperlink>
        </w:p>
        <w:p w:rsidR="007E5C1C" w:rsidRDefault="00B40C69">
          <w:pPr>
            <w:pStyle w:val="TOC1"/>
            <w:tabs>
              <w:tab w:val="right" w:leader="dot" w:pos="9016"/>
            </w:tabs>
            <w:rPr>
              <w:rFonts w:eastAsiaTheme="minorEastAsia"/>
              <w:noProof/>
              <w:color w:val="auto"/>
              <w:sz w:val="22"/>
              <w:lang w:eastAsia="en-GB"/>
            </w:rPr>
          </w:pPr>
          <w:hyperlink w:anchor="_Toc498506158" w:history="1">
            <w:r w:rsidR="007E5C1C" w:rsidRPr="003D39D1">
              <w:rPr>
                <w:rStyle w:val="Hyperlink"/>
                <w:noProof/>
              </w:rPr>
              <w:t>References</w:t>
            </w:r>
            <w:r w:rsidR="007E5C1C">
              <w:rPr>
                <w:noProof/>
                <w:webHidden/>
              </w:rPr>
              <w:tab/>
            </w:r>
            <w:r w:rsidR="007E5C1C">
              <w:rPr>
                <w:noProof/>
                <w:webHidden/>
              </w:rPr>
              <w:fldChar w:fldCharType="begin"/>
            </w:r>
            <w:r w:rsidR="007E5C1C">
              <w:rPr>
                <w:noProof/>
                <w:webHidden/>
              </w:rPr>
              <w:instrText xml:space="preserve"> PAGEREF _Toc498506158 \h </w:instrText>
            </w:r>
            <w:r w:rsidR="007E5C1C">
              <w:rPr>
                <w:noProof/>
                <w:webHidden/>
              </w:rPr>
            </w:r>
            <w:r w:rsidR="007E5C1C">
              <w:rPr>
                <w:noProof/>
                <w:webHidden/>
              </w:rPr>
              <w:fldChar w:fldCharType="separate"/>
            </w:r>
            <w:r w:rsidR="007E5C1C">
              <w:rPr>
                <w:noProof/>
                <w:webHidden/>
              </w:rPr>
              <w:t>4</w:t>
            </w:r>
            <w:r w:rsidR="007E5C1C">
              <w:rPr>
                <w:noProof/>
                <w:webHidden/>
              </w:rPr>
              <w:fldChar w:fldCharType="end"/>
            </w:r>
          </w:hyperlink>
        </w:p>
        <w:p w:rsidR="00C030ED" w:rsidRDefault="00C030ED">
          <w:r>
            <w:rPr>
              <w:b/>
              <w:bCs/>
              <w:noProof/>
            </w:rPr>
            <w:fldChar w:fldCharType="end"/>
          </w:r>
        </w:p>
      </w:sdtContent>
    </w:sdt>
    <w:p w:rsidR="00C030ED" w:rsidRDefault="00C030ED" w:rsidP="00D81495"/>
    <w:p w:rsidR="007662C8" w:rsidRDefault="007662C8">
      <w:r>
        <w:br w:type="page"/>
      </w:r>
    </w:p>
    <w:p w:rsidR="00B75DDA" w:rsidRDefault="00B75DDA" w:rsidP="00B75DDA">
      <w:pPr>
        <w:pStyle w:val="Heading1"/>
      </w:pPr>
      <w:bookmarkStart w:id="0" w:name="_Toc498506153"/>
      <w:r w:rsidRPr="00B75DDA">
        <w:lastRenderedPageBreak/>
        <w:t>Understanding the research cycle</w:t>
      </w:r>
      <w:bookmarkEnd w:id="0"/>
    </w:p>
    <w:p w:rsidR="00B75DDA" w:rsidRPr="00B75DDA" w:rsidRDefault="00B75DDA" w:rsidP="00B75DDA">
      <w:r w:rsidRPr="00B75DDA">
        <w:rPr>
          <w:i/>
          <w:iCs/>
        </w:rPr>
        <w:t>“If I have seen further it is by standing on the shoulders of giants”</w:t>
      </w:r>
    </w:p>
    <w:p w:rsidR="00B75DDA" w:rsidRPr="00B75DDA" w:rsidRDefault="00B75DDA" w:rsidP="00B75DDA">
      <w:r w:rsidRPr="00B75DDA">
        <w:rPr>
          <w:i/>
          <w:iCs/>
        </w:rPr>
        <w:t>(Isaac Newton 1676)</w:t>
      </w:r>
      <w:r w:rsidRPr="00B75DDA">
        <w:t xml:space="preserve"> </w:t>
      </w:r>
    </w:p>
    <w:p w:rsidR="00B75DDA" w:rsidRDefault="00B75DDA" w:rsidP="00B75DDA">
      <w:r w:rsidRPr="00B75DDA">
        <w:t>This phrase is often attributed to Isaac Newton but Newton is probably repeating something he has already heard and the phrase might well be traceable back to Bernard of Chartres in the 12th century. Nevertheless, this illustrates how incremental additions to the body of knowledge brings us to the state of knowledge we have today and will be laying the ground for the knowledge we will enjoy tomorrow.</w:t>
      </w:r>
    </w:p>
    <w:p w:rsidR="00B75DDA" w:rsidRDefault="00B75DDA" w:rsidP="00B75DDA"/>
    <w:p w:rsidR="00B75DDA" w:rsidRPr="00B75DDA" w:rsidRDefault="00B75DDA" w:rsidP="00B75DDA">
      <w:pPr>
        <w:pStyle w:val="Heading1"/>
      </w:pPr>
      <w:bookmarkStart w:id="1" w:name="_Toc498506154"/>
      <w:r w:rsidRPr="00B75DDA">
        <w:t>The research cycle is on-going</w:t>
      </w:r>
      <w:bookmarkEnd w:id="1"/>
    </w:p>
    <w:p w:rsidR="00B75DDA" w:rsidRPr="00B75DDA" w:rsidRDefault="00B75DDA" w:rsidP="00B75DDA">
      <w:r w:rsidRPr="00B75DDA">
        <w:t>The research cycle is an intrinsic part of that process. As researchers, we first need to become familiar with the current state of understanding about a topic or a subject and from that we can then identify any gaps in that body of knowledge that can be filled by research. It is important to note that not all knowledge gaps can be filled by research, at least not at the moment.</w:t>
      </w:r>
    </w:p>
    <w:p w:rsidR="00B75DDA" w:rsidRDefault="00B75DDA" w:rsidP="00B75DDA">
      <w:r w:rsidRPr="00B75DDA">
        <w:t>For example, we do not have a clear picture of what is happening in real time in the brain when we go shopping or drive a car or when we eat different foods. We have a general idea, but at the moment, we do not have the technology to access real-time images of the activity within the brain while undertaking these activities so filling this knowledge gap is, at the moment, not possible.</w:t>
      </w:r>
    </w:p>
    <w:p w:rsidR="00B75DDA" w:rsidRDefault="00B75DDA" w:rsidP="00B75DDA"/>
    <w:p w:rsidR="00B75DDA" w:rsidRPr="00B75DDA" w:rsidRDefault="00B75DDA" w:rsidP="00B75DDA">
      <w:pPr>
        <w:pStyle w:val="Heading1"/>
      </w:pPr>
      <w:bookmarkStart w:id="2" w:name="_Toc498506155"/>
      <w:r w:rsidRPr="00B75DDA">
        <w:t>Research is identifying and filling the gap in knowledge</w:t>
      </w:r>
      <w:bookmarkEnd w:id="2"/>
    </w:p>
    <w:p w:rsidR="00B75DDA" w:rsidRDefault="00B75DDA" w:rsidP="00B75DDA">
      <w:r w:rsidRPr="00B75DDA">
        <w:t>There are other gaps in knowledge that can be filled by research but this will be based upon previous research, some of which has been carried out by leaders in the topic of field and these researchers are Newton’s “giants”. A good example of a knowledge gap might be where we know that people who live in an urban setting engage in certain behaviours but we might not know whether people who live in a rural setting engage in the same or different behaviours. Thus, it is feasible to try and fill this knowledge gap by conducting the research in a rural setting to see if the results match those found in an urban setting. It is only by understanding the knowledge landscape that exits already that we can identify areas of the unknown.</w:t>
      </w:r>
    </w:p>
    <w:p w:rsidR="00B75DDA" w:rsidRDefault="00B75DDA" w:rsidP="00B75DDA"/>
    <w:p w:rsidR="00B75DDA" w:rsidRDefault="00B75DDA">
      <w:pPr>
        <w:rPr>
          <w:b/>
          <w:bCs/>
        </w:rPr>
      </w:pPr>
      <w:r>
        <w:rPr>
          <w:b/>
          <w:bCs/>
        </w:rPr>
        <w:br w:type="page"/>
      </w:r>
    </w:p>
    <w:p w:rsidR="007E5C1C" w:rsidRDefault="007E5C1C" w:rsidP="007E5C1C">
      <w:pPr>
        <w:pStyle w:val="Heading1"/>
      </w:pPr>
      <w:bookmarkStart w:id="3" w:name="_Toc498506156"/>
      <w:r w:rsidRPr="007E5C1C">
        <w:lastRenderedPageBreak/>
        <w:t>Gaps in knowledge are identified in the literature</w:t>
      </w:r>
      <w:bookmarkEnd w:id="3"/>
    </w:p>
    <w:p w:rsidR="00B75DDA" w:rsidRPr="00B75DDA" w:rsidRDefault="00B75DDA" w:rsidP="00B75DDA">
      <w:r w:rsidRPr="00B75DDA">
        <w:t>The research cycle, then, is about understanding what is already known, identifying a knowledge gap and then designing a piece of research that can produce findings that will fill that gap. Researchers will then report their findings, usually by publicising them in a peer reviewed journal. At this point, the findings will become part of the body of knowledge. An important part of the report of findings will be a critical analysis of the existing knowledge base and the research that has been reported. In other words, the researchers will need to be critical of their own work and identify any shortcoming s (and strengths) associated with their work. Beyond this, the researchers should note any gaps in knowledge that have not been filled by their research. This in effect is where they ask more questions or call for more research to be done in that particular area.</w:t>
      </w:r>
    </w:p>
    <w:p w:rsidR="00B75DDA" w:rsidRPr="00B75DDA" w:rsidRDefault="00B75DDA" w:rsidP="00B75DDA">
      <w:r w:rsidRPr="00B75DDA">
        <w:t>Of course, the vast majority of research findings will make a small incremental advance in knowledge but occasionally, findings of significant or profound importance are made that the body of knowledge either in relation to the topic or field, that a seismic shift in understanding is required. This is often a controversial process and has been known by the term coined by Kuhn (2012); “paradigm shift”.</w:t>
      </w:r>
    </w:p>
    <w:p w:rsidR="00B75DDA" w:rsidRDefault="00B75DDA">
      <w:pPr>
        <w:rPr>
          <w:b/>
          <w:bCs/>
        </w:rPr>
      </w:pPr>
      <w:r>
        <w:rPr>
          <w:b/>
          <w:bCs/>
        </w:rPr>
        <w:br w:type="page"/>
      </w:r>
    </w:p>
    <w:p w:rsidR="00B75DDA" w:rsidRPr="00B75DDA" w:rsidRDefault="00B75DDA" w:rsidP="00B75DDA">
      <w:pPr>
        <w:pStyle w:val="Heading2"/>
      </w:pPr>
      <w:bookmarkStart w:id="4" w:name="_Toc498506157"/>
      <w:r w:rsidRPr="00B75DDA">
        <w:lastRenderedPageBreak/>
        <w:t>The research cycle can be illustrated thus:</w:t>
      </w:r>
      <w:bookmarkEnd w:id="4"/>
    </w:p>
    <w:p w:rsidR="00B75DDA" w:rsidRPr="00B75DDA" w:rsidRDefault="0050715D" w:rsidP="00B75DDA">
      <w:r w:rsidRPr="0050715D">
        <w:rPr>
          <w:noProof/>
          <w:lang w:eastAsia="en-GB"/>
        </w:rPr>
        <w:drawing>
          <wp:inline distT="0" distB="0" distL="0" distR="0">
            <wp:extent cx="5731510" cy="4645346"/>
            <wp:effectExtent l="0" t="0" r="2540" b="3175"/>
            <wp:docPr id="3" name="Picture 3" descr="C:\Users\eo05mw\Dropbox\Mark\My Work\Current Projects\2017-18\ATM\Frontpage\resources\GD\The research cycle\dev\img\research cycl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o05mw\Dropbox\Mark\My Work\Current Projects\2017-18\ATM\Frontpage\resources\GD\The research cycle\dev\img\research cycle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4645346"/>
                    </a:xfrm>
                    <a:prstGeom prst="rect">
                      <a:avLst/>
                    </a:prstGeom>
                    <a:noFill/>
                    <a:ln>
                      <a:noFill/>
                    </a:ln>
                  </pic:spPr>
                </pic:pic>
              </a:graphicData>
            </a:graphic>
          </wp:inline>
        </w:drawing>
      </w:r>
      <w:bookmarkStart w:id="5" w:name="_GoBack"/>
      <w:bookmarkEnd w:id="5"/>
    </w:p>
    <w:p w:rsidR="00B75DDA" w:rsidRPr="00B75DDA" w:rsidRDefault="00B75DDA" w:rsidP="00B75DDA">
      <w:r w:rsidRPr="00B75DDA">
        <w:t xml:space="preserve">This is a relatively simple illustration that does not detail every aspect of the process. For example, the phase for designing a research question or hypothesis will be informed by the researcher’s philosophical stance, or view of the world and the nature of reality. A reality out in the world that exists apart from humans is different from the reality of the experience of existence of humans. </w:t>
      </w:r>
    </w:p>
    <w:p w:rsidR="00B75DDA" w:rsidRPr="00B75DDA" w:rsidRDefault="00B75DDA" w:rsidP="00B75DDA">
      <w:r w:rsidRPr="00B75DDA">
        <w:t>In this sense, one can view reality as an objective form existing apart from human experience yet we can argue that only the experience of reality actually matters. This can become a very complex field of philosophy and is not something that can be examined in any great detail here.</w:t>
      </w:r>
    </w:p>
    <w:p w:rsidR="00B75DDA" w:rsidRPr="00B75DDA" w:rsidRDefault="00B75DDA" w:rsidP="00B75DDA"/>
    <w:p w:rsidR="00B75DDA" w:rsidRPr="00B75DDA" w:rsidRDefault="00B75DDA" w:rsidP="00B75DDA">
      <w:pPr>
        <w:pStyle w:val="Heading1"/>
      </w:pPr>
      <w:bookmarkStart w:id="6" w:name="_Toc498506158"/>
      <w:r w:rsidRPr="00B75DDA">
        <w:t>References</w:t>
      </w:r>
      <w:bookmarkEnd w:id="6"/>
    </w:p>
    <w:p w:rsidR="00B75DDA" w:rsidRDefault="00B75DDA" w:rsidP="00B75DDA">
      <w:r w:rsidRPr="00B75DDA">
        <w:t xml:space="preserve">Kuhn, T. (2015). </w:t>
      </w:r>
      <w:r w:rsidRPr="00B75DDA">
        <w:rPr>
          <w:i/>
          <w:iCs/>
        </w:rPr>
        <w:t>The structure of scientific revolutions</w:t>
      </w:r>
      <w:r w:rsidRPr="00B75DDA">
        <w:t>. Chicago, Ill.: The University of Chicago Press.</w:t>
      </w:r>
    </w:p>
    <w:p w:rsidR="00B75DDA" w:rsidRPr="00B75DDA" w:rsidRDefault="00B75DDA" w:rsidP="00B75DDA"/>
    <w:sectPr w:rsidR="00B75DDA" w:rsidRPr="00B75DDA" w:rsidSect="008C7B70">
      <w:headerReference w:type="default" r:id="rId9"/>
      <w:footerReference w:type="default" r:id="rId10"/>
      <w:headerReference w:type="first" r:id="rId11"/>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69" w:rsidRDefault="00B40C69" w:rsidP="00B80AA9">
      <w:pPr>
        <w:spacing w:after="0" w:line="240" w:lineRule="auto"/>
      </w:pPr>
      <w:r>
        <w:separator/>
      </w:r>
    </w:p>
  </w:endnote>
  <w:endnote w:type="continuationSeparator" w:id="0">
    <w:p w:rsidR="00B40C69" w:rsidRDefault="00B40C69"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D81495">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50715D">
          <w:rPr>
            <w:rFonts w:eastAsia="Times New Roman" w:cs="Times New Roman"/>
            <w:b/>
            <w:bCs/>
            <w:noProof/>
            <w:color w:val="auto"/>
            <w:sz w:val="22"/>
          </w:rPr>
          <w:t>4</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50715D">
          <w:rPr>
            <w:rFonts w:eastAsia="Times New Roman" w:cs="Times New Roman"/>
            <w:b/>
            <w:bCs/>
            <w:noProof/>
            <w:color w:val="auto"/>
            <w:sz w:val="22"/>
          </w:rPr>
          <w:t>4</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69" w:rsidRDefault="00B40C69" w:rsidP="00B80AA9">
      <w:pPr>
        <w:spacing w:after="0" w:line="240" w:lineRule="auto"/>
      </w:pPr>
      <w:r>
        <w:separator/>
      </w:r>
    </w:p>
  </w:footnote>
  <w:footnote w:type="continuationSeparator" w:id="0">
    <w:p w:rsidR="00B40C69" w:rsidRDefault="00B40C69"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60D" w:rsidRDefault="00B75DDA" w:rsidP="00B75DDA">
    <w:pPr>
      <w:pStyle w:val="Header"/>
    </w:pPr>
    <w:r w:rsidRPr="00B75DDA">
      <w:rPr>
        <w:sz w:val="22"/>
      </w:rPr>
      <w:t>The research cycle</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19"/>
  </w:num>
  <w:num w:numId="4">
    <w:abstractNumId w:val="2"/>
  </w:num>
  <w:num w:numId="5">
    <w:abstractNumId w:val="14"/>
  </w:num>
  <w:num w:numId="6">
    <w:abstractNumId w:val="13"/>
  </w:num>
  <w:num w:numId="7">
    <w:abstractNumId w:val="3"/>
  </w:num>
  <w:num w:numId="8">
    <w:abstractNumId w:val="10"/>
  </w:num>
  <w:num w:numId="9">
    <w:abstractNumId w:val="20"/>
  </w:num>
  <w:num w:numId="10">
    <w:abstractNumId w:val="16"/>
  </w:num>
  <w:num w:numId="11">
    <w:abstractNumId w:val="24"/>
  </w:num>
  <w:num w:numId="12">
    <w:abstractNumId w:val="23"/>
  </w:num>
  <w:num w:numId="13">
    <w:abstractNumId w:val="7"/>
  </w:num>
  <w:num w:numId="14">
    <w:abstractNumId w:val="15"/>
  </w:num>
  <w:num w:numId="15">
    <w:abstractNumId w:val="5"/>
  </w:num>
  <w:num w:numId="16">
    <w:abstractNumId w:val="22"/>
  </w:num>
  <w:num w:numId="17">
    <w:abstractNumId w:val="8"/>
  </w:num>
  <w:num w:numId="18">
    <w:abstractNumId w:val="4"/>
  </w:num>
  <w:num w:numId="19">
    <w:abstractNumId w:val="9"/>
  </w:num>
  <w:num w:numId="20">
    <w:abstractNumId w:val="6"/>
  </w:num>
  <w:num w:numId="21">
    <w:abstractNumId w:val="25"/>
  </w:num>
  <w:num w:numId="22">
    <w:abstractNumId w:val="11"/>
  </w:num>
  <w:num w:numId="23">
    <w:abstractNumId w:val="12"/>
  </w:num>
  <w:num w:numId="24">
    <w:abstractNumId w:val="18"/>
  </w:num>
  <w:num w:numId="25">
    <w:abstractNumId w:val="17"/>
  </w:num>
  <w:num w:numId="26">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70"/>
    <w:rsid w:val="00027274"/>
    <w:rsid w:val="00051C2D"/>
    <w:rsid w:val="00086807"/>
    <w:rsid w:val="0009425B"/>
    <w:rsid w:val="000E07A1"/>
    <w:rsid w:val="000E533F"/>
    <w:rsid w:val="000E6CE3"/>
    <w:rsid w:val="001460E7"/>
    <w:rsid w:val="00153B1A"/>
    <w:rsid w:val="00163694"/>
    <w:rsid w:val="00171FFA"/>
    <w:rsid w:val="00176BD8"/>
    <w:rsid w:val="001A2789"/>
    <w:rsid w:val="001A5A4B"/>
    <w:rsid w:val="001C1E65"/>
    <w:rsid w:val="001D289A"/>
    <w:rsid w:val="002154D5"/>
    <w:rsid w:val="00227CFB"/>
    <w:rsid w:val="00236930"/>
    <w:rsid w:val="00241DF4"/>
    <w:rsid w:val="00251ACF"/>
    <w:rsid w:val="002756C3"/>
    <w:rsid w:val="002B7CD9"/>
    <w:rsid w:val="002C0063"/>
    <w:rsid w:val="00307B56"/>
    <w:rsid w:val="00355CCC"/>
    <w:rsid w:val="00355E47"/>
    <w:rsid w:val="00370AD1"/>
    <w:rsid w:val="003B26AB"/>
    <w:rsid w:val="003C2C86"/>
    <w:rsid w:val="003C424C"/>
    <w:rsid w:val="003C74D0"/>
    <w:rsid w:val="004003D8"/>
    <w:rsid w:val="004027CD"/>
    <w:rsid w:val="004130FD"/>
    <w:rsid w:val="004247C5"/>
    <w:rsid w:val="00454DBB"/>
    <w:rsid w:val="004838A2"/>
    <w:rsid w:val="004864E4"/>
    <w:rsid w:val="00494163"/>
    <w:rsid w:val="004A0165"/>
    <w:rsid w:val="004B01FF"/>
    <w:rsid w:val="004D4B70"/>
    <w:rsid w:val="004E7977"/>
    <w:rsid w:val="004F350A"/>
    <w:rsid w:val="004F707C"/>
    <w:rsid w:val="0050715D"/>
    <w:rsid w:val="0053174B"/>
    <w:rsid w:val="005463A7"/>
    <w:rsid w:val="00547089"/>
    <w:rsid w:val="00570340"/>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50BF6"/>
    <w:rsid w:val="00755D3D"/>
    <w:rsid w:val="00762140"/>
    <w:rsid w:val="007662C8"/>
    <w:rsid w:val="00766527"/>
    <w:rsid w:val="00773DDD"/>
    <w:rsid w:val="007A5002"/>
    <w:rsid w:val="007E5C1C"/>
    <w:rsid w:val="007E6BCE"/>
    <w:rsid w:val="007E73B0"/>
    <w:rsid w:val="007F30D1"/>
    <w:rsid w:val="008048E8"/>
    <w:rsid w:val="00843B06"/>
    <w:rsid w:val="008527CD"/>
    <w:rsid w:val="00877DC4"/>
    <w:rsid w:val="008C0D9B"/>
    <w:rsid w:val="008C112D"/>
    <w:rsid w:val="008C7B70"/>
    <w:rsid w:val="008F17D3"/>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415E"/>
    <w:rsid w:val="00A82FDE"/>
    <w:rsid w:val="00AD150C"/>
    <w:rsid w:val="00AE7ACF"/>
    <w:rsid w:val="00AF2009"/>
    <w:rsid w:val="00B05046"/>
    <w:rsid w:val="00B215A8"/>
    <w:rsid w:val="00B40302"/>
    <w:rsid w:val="00B40C69"/>
    <w:rsid w:val="00B75DDA"/>
    <w:rsid w:val="00B80AA9"/>
    <w:rsid w:val="00B938E6"/>
    <w:rsid w:val="00B9501B"/>
    <w:rsid w:val="00BC36B8"/>
    <w:rsid w:val="00BC466E"/>
    <w:rsid w:val="00BE20B3"/>
    <w:rsid w:val="00C030ED"/>
    <w:rsid w:val="00C04606"/>
    <w:rsid w:val="00C2060D"/>
    <w:rsid w:val="00C36E1D"/>
    <w:rsid w:val="00C41418"/>
    <w:rsid w:val="00C41994"/>
    <w:rsid w:val="00C54B41"/>
    <w:rsid w:val="00C6007D"/>
    <w:rsid w:val="00C866EC"/>
    <w:rsid w:val="00C874EC"/>
    <w:rsid w:val="00C920ED"/>
    <w:rsid w:val="00CA2CA6"/>
    <w:rsid w:val="00CA5A24"/>
    <w:rsid w:val="00CD6A0D"/>
    <w:rsid w:val="00D17A35"/>
    <w:rsid w:val="00D23879"/>
    <w:rsid w:val="00D34DBF"/>
    <w:rsid w:val="00D46404"/>
    <w:rsid w:val="00D7487B"/>
    <w:rsid w:val="00D7716F"/>
    <w:rsid w:val="00D81495"/>
    <w:rsid w:val="00D9686F"/>
    <w:rsid w:val="00DB044B"/>
    <w:rsid w:val="00DB5EE0"/>
    <w:rsid w:val="00DE029C"/>
    <w:rsid w:val="00E0773B"/>
    <w:rsid w:val="00E07FDA"/>
    <w:rsid w:val="00E57503"/>
    <w:rsid w:val="00E6251C"/>
    <w:rsid w:val="00E718BC"/>
    <w:rsid w:val="00E86BA0"/>
    <w:rsid w:val="00EA1601"/>
    <w:rsid w:val="00EA4036"/>
    <w:rsid w:val="00EA7E9D"/>
    <w:rsid w:val="00EB4C8A"/>
    <w:rsid w:val="00ED27F0"/>
    <w:rsid w:val="00ED2F44"/>
    <w:rsid w:val="00EE67AD"/>
    <w:rsid w:val="00F249E3"/>
    <w:rsid w:val="00F361A3"/>
    <w:rsid w:val="00F47461"/>
    <w:rsid w:val="00F55F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1">
    <w:name w:val="Unresolved Mention1"/>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rsid w:val="007662C8"/>
    <w:pPr>
      <w:ind w:left="720"/>
      <w:contextualSpacing/>
    </w:pPr>
  </w:style>
  <w:style w:type="paragraph" w:styleId="NormalWeb">
    <w:name w:val="Normal (Web)"/>
    <w:basedOn w:val="Normal"/>
    <w:uiPriority w:val="99"/>
    <w:semiHidden/>
    <w:unhideWhenUsed/>
    <w:rsid w:val="004A0165"/>
    <w:rPr>
      <w:rFonts w:ascii="Times New Roman" w:hAnsi="Times New Roman" w:cs="Times New Roman"/>
      <w:szCs w:val="24"/>
    </w:rPr>
  </w:style>
  <w:style w:type="character" w:customStyle="1" w:styleId="UnresolvedMention">
    <w:name w:val="Unresolved Mention"/>
    <w:basedOn w:val="DefaultParagraphFont"/>
    <w:uiPriority w:val="99"/>
    <w:semiHidden/>
    <w:unhideWhenUsed/>
    <w:rsid w:val="00B75D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9920002">
      <w:bodyDiv w:val="1"/>
      <w:marLeft w:val="0"/>
      <w:marRight w:val="0"/>
      <w:marTop w:val="0"/>
      <w:marBottom w:val="0"/>
      <w:divBdr>
        <w:top w:val="none" w:sz="0" w:space="0" w:color="auto"/>
        <w:left w:val="none" w:sz="0" w:space="0" w:color="auto"/>
        <w:bottom w:val="none" w:sz="0" w:space="0" w:color="auto"/>
        <w:right w:val="none" w:sz="0" w:space="0" w:color="auto"/>
      </w:divBdr>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57554983">
      <w:bodyDiv w:val="1"/>
      <w:marLeft w:val="0"/>
      <w:marRight w:val="0"/>
      <w:marTop w:val="0"/>
      <w:marBottom w:val="0"/>
      <w:divBdr>
        <w:top w:val="none" w:sz="0" w:space="0" w:color="auto"/>
        <w:left w:val="none" w:sz="0" w:space="0" w:color="auto"/>
        <w:bottom w:val="none" w:sz="0" w:space="0" w:color="auto"/>
        <w:right w:val="none" w:sz="0" w:space="0" w:color="auto"/>
      </w:divBdr>
      <w:divsChild>
        <w:div w:id="846332735">
          <w:marLeft w:val="0"/>
          <w:marRight w:val="0"/>
          <w:marTop w:val="0"/>
          <w:marBottom w:val="0"/>
          <w:divBdr>
            <w:top w:val="none" w:sz="0" w:space="0" w:color="auto"/>
            <w:left w:val="none" w:sz="0" w:space="0" w:color="auto"/>
            <w:bottom w:val="none" w:sz="0" w:space="0" w:color="auto"/>
            <w:right w:val="none" w:sz="0" w:space="0" w:color="auto"/>
          </w:divBdr>
          <w:divsChild>
            <w:div w:id="344524778">
              <w:marLeft w:val="0"/>
              <w:marRight w:val="0"/>
              <w:marTop w:val="0"/>
              <w:marBottom w:val="0"/>
              <w:divBdr>
                <w:top w:val="none" w:sz="0" w:space="0" w:color="auto"/>
                <w:left w:val="none" w:sz="0" w:space="0" w:color="auto"/>
                <w:bottom w:val="none" w:sz="0" w:space="0" w:color="auto"/>
                <w:right w:val="none" w:sz="0" w:space="0" w:color="auto"/>
              </w:divBdr>
              <w:divsChild>
                <w:div w:id="81934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5460">
      <w:bodyDiv w:val="1"/>
      <w:marLeft w:val="0"/>
      <w:marRight w:val="0"/>
      <w:marTop w:val="0"/>
      <w:marBottom w:val="0"/>
      <w:divBdr>
        <w:top w:val="none" w:sz="0" w:space="0" w:color="auto"/>
        <w:left w:val="none" w:sz="0" w:space="0" w:color="auto"/>
        <w:bottom w:val="none" w:sz="0" w:space="0" w:color="auto"/>
        <w:right w:val="none" w:sz="0" w:space="0" w:color="auto"/>
      </w:divBdr>
      <w:divsChild>
        <w:div w:id="1022515744">
          <w:marLeft w:val="0"/>
          <w:marRight w:val="0"/>
          <w:marTop w:val="0"/>
          <w:marBottom w:val="0"/>
          <w:divBdr>
            <w:top w:val="none" w:sz="0" w:space="0" w:color="auto"/>
            <w:left w:val="none" w:sz="0" w:space="0" w:color="auto"/>
            <w:bottom w:val="none" w:sz="0" w:space="0" w:color="auto"/>
            <w:right w:val="none" w:sz="0" w:space="0" w:color="auto"/>
          </w:divBdr>
          <w:divsChild>
            <w:div w:id="553735429">
              <w:marLeft w:val="0"/>
              <w:marRight w:val="0"/>
              <w:marTop w:val="0"/>
              <w:marBottom w:val="0"/>
              <w:divBdr>
                <w:top w:val="none" w:sz="0" w:space="0" w:color="auto"/>
                <w:left w:val="none" w:sz="0" w:space="0" w:color="auto"/>
                <w:bottom w:val="none" w:sz="0" w:space="0" w:color="auto"/>
                <w:right w:val="none" w:sz="0" w:space="0" w:color="auto"/>
              </w:divBdr>
              <w:divsChild>
                <w:div w:id="1344698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995460">
      <w:bodyDiv w:val="1"/>
      <w:marLeft w:val="0"/>
      <w:marRight w:val="0"/>
      <w:marTop w:val="0"/>
      <w:marBottom w:val="0"/>
      <w:divBdr>
        <w:top w:val="none" w:sz="0" w:space="0" w:color="auto"/>
        <w:left w:val="none" w:sz="0" w:space="0" w:color="auto"/>
        <w:bottom w:val="none" w:sz="0" w:space="0" w:color="auto"/>
        <w:right w:val="none" w:sz="0" w:space="0" w:color="auto"/>
      </w:divBdr>
      <w:divsChild>
        <w:div w:id="8188386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45953">
      <w:bodyDiv w:val="1"/>
      <w:marLeft w:val="0"/>
      <w:marRight w:val="0"/>
      <w:marTop w:val="0"/>
      <w:marBottom w:val="0"/>
      <w:divBdr>
        <w:top w:val="none" w:sz="0" w:space="0" w:color="auto"/>
        <w:left w:val="none" w:sz="0" w:space="0" w:color="auto"/>
        <w:bottom w:val="none" w:sz="0" w:space="0" w:color="auto"/>
        <w:right w:val="none" w:sz="0" w:space="0" w:color="auto"/>
      </w:divBdr>
      <w:divsChild>
        <w:div w:id="1546402673">
          <w:marLeft w:val="0"/>
          <w:marRight w:val="0"/>
          <w:marTop w:val="0"/>
          <w:marBottom w:val="0"/>
          <w:divBdr>
            <w:top w:val="none" w:sz="0" w:space="0" w:color="auto"/>
            <w:left w:val="none" w:sz="0" w:space="0" w:color="auto"/>
            <w:bottom w:val="none" w:sz="0" w:space="0" w:color="auto"/>
            <w:right w:val="none" w:sz="0" w:space="0" w:color="auto"/>
          </w:divBdr>
        </w:div>
        <w:div w:id="1804304341">
          <w:marLeft w:val="0"/>
          <w:marRight w:val="0"/>
          <w:marTop w:val="0"/>
          <w:marBottom w:val="0"/>
          <w:divBdr>
            <w:top w:val="none" w:sz="0" w:space="0" w:color="auto"/>
            <w:left w:val="none" w:sz="0" w:space="0" w:color="auto"/>
            <w:bottom w:val="none" w:sz="0" w:space="0" w:color="auto"/>
            <w:right w:val="none" w:sz="0" w:space="0" w:color="auto"/>
          </w:divBdr>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56011559">
      <w:bodyDiv w:val="1"/>
      <w:marLeft w:val="0"/>
      <w:marRight w:val="0"/>
      <w:marTop w:val="0"/>
      <w:marBottom w:val="0"/>
      <w:divBdr>
        <w:top w:val="none" w:sz="0" w:space="0" w:color="auto"/>
        <w:left w:val="none" w:sz="0" w:space="0" w:color="auto"/>
        <w:bottom w:val="none" w:sz="0" w:space="0" w:color="auto"/>
        <w:right w:val="none" w:sz="0" w:space="0" w:color="auto"/>
      </w:divBdr>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237608">
      <w:bodyDiv w:val="1"/>
      <w:marLeft w:val="0"/>
      <w:marRight w:val="0"/>
      <w:marTop w:val="0"/>
      <w:marBottom w:val="0"/>
      <w:divBdr>
        <w:top w:val="none" w:sz="0" w:space="0" w:color="auto"/>
        <w:left w:val="none" w:sz="0" w:space="0" w:color="auto"/>
        <w:bottom w:val="none" w:sz="0" w:space="0" w:color="auto"/>
        <w:right w:val="none" w:sz="0" w:space="0" w:color="auto"/>
      </w:divBdr>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861">
      <w:bodyDiv w:val="1"/>
      <w:marLeft w:val="0"/>
      <w:marRight w:val="0"/>
      <w:marTop w:val="0"/>
      <w:marBottom w:val="0"/>
      <w:divBdr>
        <w:top w:val="none" w:sz="0" w:space="0" w:color="auto"/>
        <w:left w:val="none" w:sz="0" w:space="0" w:color="auto"/>
        <w:bottom w:val="none" w:sz="0" w:space="0" w:color="auto"/>
        <w:right w:val="none" w:sz="0" w:space="0" w:color="auto"/>
      </w:divBdr>
      <w:divsChild>
        <w:div w:id="1794518992">
          <w:marLeft w:val="0"/>
          <w:marRight w:val="0"/>
          <w:marTop w:val="0"/>
          <w:marBottom w:val="0"/>
          <w:divBdr>
            <w:top w:val="none" w:sz="0" w:space="0" w:color="auto"/>
            <w:left w:val="none" w:sz="0" w:space="0" w:color="auto"/>
            <w:bottom w:val="none" w:sz="0" w:space="0" w:color="auto"/>
            <w:right w:val="none" w:sz="0" w:space="0" w:color="auto"/>
          </w:divBdr>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2467828">
      <w:bodyDiv w:val="1"/>
      <w:marLeft w:val="0"/>
      <w:marRight w:val="0"/>
      <w:marTop w:val="0"/>
      <w:marBottom w:val="0"/>
      <w:divBdr>
        <w:top w:val="none" w:sz="0" w:space="0" w:color="auto"/>
        <w:left w:val="none" w:sz="0" w:space="0" w:color="auto"/>
        <w:bottom w:val="none" w:sz="0" w:space="0" w:color="auto"/>
        <w:right w:val="none" w:sz="0" w:space="0" w:color="auto"/>
      </w:divBdr>
      <w:divsChild>
        <w:div w:id="1660772434">
          <w:marLeft w:val="0"/>
          <w:marRight w:val="0"/>
          <w:marTop w:val="0"/>
          <w:marBottom w:val="0"/>
          <w:divBdr>
            <w:top w:val="none" w:sz="0" w:space="0" w:color="auto"/>
            <w:left w:val="none" w:sz="0" w:space="0" w:color="auto"/>
            <w:bottom w:val="none" w:sz="0" w:space="0" w:color="auto"/>
            <w:right w:val="none" w:sz="0" w:space="0" w:color="auto"/>
          </w:divBdr>
        </w:div>
      </w:divsChild>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002060">
      <w:bodyDiv w:val="1"/>
      <w:marLeft w:val="0"/>
      <w:marRight w:val="0"/>
      <w:marTop w:val="0"/>
      <w:marBottom w:val="0"/>
      <w:divBdr>
        <w:top w:val="none" w:sz="0" w:space="0" w:color="auto"/>
        <w:left w:val="none" w:sz="0" w:space="0" w:color="auto"/>
        <w:bottom w:val="none" w:sz="0" w:space="0" w:color="auto"/>
        <w:right w:val="none" w:sz="0" w:space="0" w:color="auto"/>
      </w:divBdr>
      <w:divsChild>
        <w:div w:id="522935246">
          <w:marLeft w:val="0"/>
          <w:marRight w:val="0"/>
          <w:marTop w:val="0"/>
          <w:marBottom w:val="0"/>
          <w:divBdr>
            <w:top w:val="none" w:sz="0" w:space="0" w:color="auto"/>
            <w:left w:val="none" w:sz="0" w:space="0" w:color="auto"/>
            <w:bottom w:val="none" w:sz="0" w:space="0" w:color="auto"/>
            <w:right w:val="none" w:sz="0" w:space="0" w:color="auto"/>
          </w:divBdr>
        </w:div>
        <w:div w:id="375474974">
          <w:marLeft w:val="0"/>
          <w:marRight w:val="0"/>
          <w:marTop w:val="0"/>
          <w:marBottom w:val="0"/>
          <w:divBdr>
            <w:top w:val="none" w:sz="0" w:space="0" w:color="auto"/>
            <w:left w:val="none" w:sz="0" w:space="0" w:color="auto"/>
            <w:bottom w:val="none" w:sz="0" w:space="0" w:color="auto"/>
            <w:right w:val="none" w:sz="0" w:space="0" w:color="auto"/>
          </w:divBdr>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56367631">
      <w:bodyDiv w:val="1"/>
      <w:marLeft w:val="0"/>
      <w:marRight w:val="0"/>
      <w:marTop w:val="0"/>
      <w:marBottom w:val="0"/>
      <w:divBdr>
        <w:top w:val="none" w:sz="0" w:space="0" w:color="auto"/>
        <w:left w:val="none" w:sz="0" w:space="0" w:color="auto"/>
        <w:bottom w:val="none" w:sz="0" w:space="0" w:color="auto"/>
        <w:right w:val="none" w:sz="0" w:space="0" w:color="auto"/>
      </w:divBdr>
      <w:divsChild>
        <w:div w:id="1170366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09675">
      <w:bodyDiv w:val="1"/>
      <w:marLeft w:val="0"/>
      <w:marRight w:val="0"/>
      <w:marTop w:val="0"/>
      <w:marBottom w:val="0"/>
      <w:divBdr>
        <w:top w:val="none" w:sz="0" w:space="0" w:color="auto"/>
        <w:left w:val="none" w:sz="0" w:space="0" w:color="auto"/>
        <w:bottom w:val="none" w:sz="0" w:space="0" w:color="auto"/>
        <w:right w:val="none" w:sz="0" w:space="0" w:color="auto"/>
      </w:divBdr>
      <w:divsChild>
        <w:div w:id="1102606983">
          <w:marLeft w:val="0"/>
          <w:marRight w:val="0"/>
          <w:marTop w:val="0"/>
          <w:marBottom w:val="0"/>
          <w:divBdr>
            <w:top w:val="none" w:sz="0" w:space="0" w:color="auto"/>
            <w:left w:val="none" w:sz="0" w:space="0" w:color="auto"/>
            <w:bottom w:val="none" w:sz="0" w:space="0" w:color="auto"/>
            <w:right w:val="none" w:sz="0" w:space="0" w:color="auto"/>
          </w:divBdr>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154220">
      <w:bodyDiv w:val="1"/>
      <w:marLeft w:val="0"/>
      <w:marRight w:val="0"/>
      <w:marTop w:val="0"/>
      <w:marBottom w:val="0"/>
      <w:divBdr>
        <w:top w:val="none" w:sz="0" w:space="0" w:color="auto"/>
        <w:left w:val="none" w:sz="0" w:space="0" w:color="auto"/>
        <w:bottom w:val="none" w:sz="0" w:space="0" w:color="auto"/>
        <w:right w:val="none" w:sz="0" w:space="0" w:color="auto"/>
      </w:divBdr>
      <w:divsChild>
        <w:div w:id="1638490982">
          <w:marLeft w:val="0"/>
          <w:marRight w:val="0"/>
          <w:marTop w:val="0"/>
          <w:marBottom w:val="0"/>
          <w:divBdr>
            <w:top w:val="none" w:sz="0" w:space="0" w:color="auto"/>
            <w:left w:val="none" w:sz="0" w:space="0" w:color="auto"/>
            <w:bottom w:val="none" w:sz="0" w:space="0" w:color="auto"/>
            <w:right w:val="none" w:sz="0" w:space="0" w:color="auto"/>
          </w:divBdr>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05086890">
      <w:bodyDiv w:val="1"/>
      <w:marLeft w:val="0"/>
      <w:marRight w:val="0"/>
      <w:marTop w:val="0"/>
      <w:marBottom w:val="0"/>
      <w:divBdr>
        <w:top w:val="none" w:sz="0" w:space="0" w:color="auto"/>
        <w:left w:val="none" w:sz="0" w:space="0" w:color="auto"/>
        <w:bottom w:val="none" w:sz="0" w:space="0" w:color="auto"/>
        <w:right w:val="none" w:sz="0" w:space="0" w:color="auto"/>
      </w:divBdr>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95"/>
    <w:rsid w:val="00043A84"/>
    <w:rsid w:val="00291F67"/>
    <w:rsid w:val="00315B77"/>
    <w:rsid w:val="00381A6D"/>
    <w:rsid w:val="00416431"/>
    <w:rsid w:val="00735495"/>
    <w:rsid w:val="007D2697"/>
    <w:rsid w:val="00844EAC"/>
    <w:rsid w:val="00A621AB"/>
    <w:rsid w:val="00B2234C"/>
    <w:rsid w:val="00B72A5E"/>
    <w:rsid w:val="00B86C72"/>
    <w:rsid w:val="00B87A42"/>
    <w:rsid w:val="00C12C44"/>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C1954-4467-4336-9D7D-B72F1E7D6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109</TotalTime>
  <Pages>5</Pages>
  <Words>863</Words>
  <Characters>4137</Characters>
  <Application>Microsoft Office Word</Application>
  <DocSecurity>0</DocSecurity>
  <Lines>89</Lines>
  <Paragraphs>32</Paragraphs>
  <ScaleCrop>false</ScaleCrop>
  <HeadingPairs>
    <vt:vector size="2" baseType="variant">
      <vt:variant>
        <vt:lpstr>Title</vt:lpstr>
      </vt:variant>
      <vt:variant>
        <vt:i4>1</vt:i4>
      </vt:variant>
    </vt:vector>
  </HeadingPairs>
  <TitlesOfParts>
    <vt:vector size="1" baseType="lpstr">
      <vt:lpstr>Feasibility of introducing alternative enterprise</vt:lpstr>
    </vt:vector>
  </TitlesOfParts>
  <Company>UHI</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research cycle</dc:title>
  <dc:subject>Quality and processing</dc:subject>
  <dc:creator>Mark Wilkie</dc:creator>
  <cp:keywords/>
  <dc:description/>
  <cp:lastModifiedBy>Mark Wilkie</cp:lastModifiedBy>
  <cp:revision>44</cp:revision>
  <cp:lastPrinted>2017-11-14T17:39:00Z</cp:lastPrinted>
  <dcterms:created xsi:type="dcterms:W3CDTF">2017-10-31T12:49:00Z</dcterms:created>
  <dcterms:modified xsi:type="dcterms:W3CDTF">2017-12-20T08:47:00Z</dcterms:modified>
</cp:coreProperties>
</file>